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sz w:val="32"/>
          <w:szCs w:val="32"/>
        </w:rPr>
      </w:pPr>
      <w:r>
        <w:rPr>
          <w:rFonts w:hint="eastAsia" w:ascii="方正大标宋简体" w:hAnsi="方正大标宋简体" w:eastAsia="方正大标宋简体" w:cs="方正大标宋简体"/>
          <w:sz w:val="44"/>
          <w:szCs w:val="44"/>
          <w:lang w:eastAsia="zh-CN"/>
        </w:rPr>
        <w:t>石狮市政务云资源</w:t>
      </w:r>
      <w:r>
        <w:rPr>
          <w:rFonts w:hint="eastAsia" w:ascii="方正大标宋简体" w:hAnsi="方正大标宋简体" w:eastAsia="方正大标宋简体" w:cs="方正大标宋简体"/>
          <w:sz w:val="44"/>
          <w:szCs w:val="44"/>
        </w:rPr>
        <w:t>平台</w:t>
      </w:r>
      <w:bookmarkStart w:id="0" w:name="_GoBack"/>
      <w:bookmarkEnd w:id="0"/>
      <w:r>
        <w:rPr>
          <w:rFonts w:hint="eastAsia" w:ascii="方正大标宋简体" w:hAnsi="方正大标宋简体" w:eastAsia="方正大标宋简体" w:cs="方正大标宋简体"/>
          <w:sz w:val="44"/>
          <w:szCs w:val="44"/>
          <w:lang w:eastAsia="zh-CN"/>
        </w:rPr>
        <w:t>管理办法 （试行）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40"/>
        </w:rPr>
      </w:pPr>
      <w:r>
        <w:rPr>
          <w:rFonts w:hint="eastAsia" w:ascii="楷体" w:hAnsi="楷体" w:eastAsia="楷体" w:cs="楷体"/>
          <w:sz w:val="32"/>
          <w:szCs w:val="40"/>
        </w:rPr>
        <w:t>第一条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为推进</w:t>
      </w:r>
      <w:r>
        <w:rPr>
          <w:rFonts w:hint="eastAsia" w:ascii="仿宋_GB2312" w:hAnsi="仿宋_GB2312" w:eastAsia="仿宋_GB2312" w:cs="仿宋_GB2312"/>
          <w:sz w:val="32"/>
          <w:szCs w:val="32"/>
          <w:lang w:eastAsia="zh-CN"/>
        </w:rPr>
        <w:t>智慧</w:t>
      </w:r>
      <w:r>
        <w:rPr>
          <w:rFonts w:hint="eastAsia" w:ascii="仿宋_GB2312" w:hAnsi="仿宋_GB2312" w:eastAsia="仿宋_GB2312" w:cs="仿宋_GB2312"/>
          <w:sz w:val="32"/>
          <w:szCs w:val="32"/>
          <w:lang w:val="en-US" w:eastAsia="zh-CN"/>
        </w:rPr>
        <w:t>石狮</w:t>
      </w:r>
      <w:r>
        <w:rPr>
          <w:rFonts w:hint="eastAsia" w:ascii="仿宋_GB2312" w:hAnsi="仿宋_GB2312" w:eastAsia="仿宋_GB2312" w:cs="仿宋_GB2312"/>
          <w:sz w:val="32"/>
          <w:szCs w:val="32"/>
        </w:rPr>
        <w:t>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实现集约化管理和应用，充分发挥</w:t>
      </w:r>
      <w:r>
        <w:rPr>
          <w:rFonts w:hint="eastAsia" w:ascii="仿宋_GB2312" w:hAnsi="仿宋_GB2312" w:eastAsia="仿宋_GB2312" w:cs="仿宋_GB2312"/>
          <w:sz w:val="32"/>
          <w:szCs w:val="32"/>
          <w:lang w:eastAsia="zh-CN"/>
        </w:rPr>
        <w:t>石狮市</w:t>
      </w:r>
      <w:r>
        <w:rPr>
          <w:rFonts w:hint="eastAsia" w:ascii="仿宋_GB2312" w:hAnsi="仿宋_GB2312" w:eastAsia="仿宋_GB2312" w:cs="仿宋_GB2312"/>
          <w:sz w:val="32"/>
          <w:szCs w:val="32"/>
        </w:rPr>
        <w:t>政务云</w:t>
      </w:r>
      <w:r>
        <w:rPr>
          <w:rFonts w:hint="eastAsia" w:ascii="仿宋_GB2312" w:hAnsi="仿宋_GB2312" w:eastAsia="仿宋_GB2312" w:cs="仿宋_GB2312"/>
          <w:sz w:val="32"/>
          <w:szCs w:val="32"/>
          <w:lang w:eastAsia="zh-CN"/>
        </w:rPr>
        <w:t>资源</w:t>
      </w:r>
      <w:r>
        <w:rPr>
          <w:rFonts w:hint="eastAsia" w:ascii="仿宋_GB2312" w:hAnsi="仿宋_GB2312" w:eastAsia="仿宋_GB2312" w:cs="仿宋_GB2312"/>
          <w:sz w:val="32"/>
          <w:szCs w:val="32"/>
        </w:rPr>
        <w:t>平台的作用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根据有关法律法规、政策和技术标准，结合本</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实际，制定本</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40"/>
        </w:rPr>
      </w:pPr>
      <w:r>
        <w:rPr>
          <w:rFonts w:hint="eastAsia" w:ascii="楷体" w:hAnsi="楷体" w:eastAsia="楷体" w:cs="楷体"/>
          <w:sz w:val="32"/>
          <w:szCs w:val="40"/>
        </w:rPr>
        <w:t>第二条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石狮市政务云资源平台由政务内网平台、政务外网平台、互联网平台共同组成，为石狮市各单位开展电子政务应用提供支撑服务。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40"/>
        </w:rPr>
        <w:t>第三条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各部门建设信息化应用系统（以下简称应用系统）应充分利用政务云平台资源，实现电子政务集约化建设，不再新建独立的机房，不另行采购硬件、数据库、支撑软件、云计算和信息安全等基础设施，避免重复投资（法律法规、政府规章以及国家有关文件明确规定的除外）。新建应用系统须依托政务云资源平台建设，已建应用系统须逐步迁移到政务云资源平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40"/>
        </w:rPr>
        <w:t>第四条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 xml:space="preserve"> 使用政务云资源平台的单位（以下简称应用单位）必须遵守国家法律法规，不得利用政务云平台侵犯国家、集体利益以及公民的合法权益，不得利用政务云平台从事违法犯罪活动。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第二章 职责分工</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40"/>
        </w:rPr>
        <w:t>第五条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根据政务云资源平台建设和管理的要求，各有关职能部门与单位职责分工如下：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40"/>
          <w:lang w:eastAsia="zh-CN"/>
        </w:rPr>
        <w:t>（一）</w:t>
      </w:r>
      <w:r>
        <w:rPr>
          <w:rFonts w:hint="eastAsia" w:ascii="仿宋_GB2312" w:hAnsi="仿宋_GB2312" w:eastAsia="仿宋_GB2312" w:cs="仿宋_GB2312"/>
          <w:sz w:val="32"/>
          <w:szCs w:val="32"/>
          <w:lang w:val="en-US" w:eastAsia="zh-CN"/>
        </w:rPr>
        <w:t>石狮市大数据管理局（以下称主管部门）统筹规划市政务云平台建设，负责政务云平台日常业务管理、使用管理（包括资源申请、需求受理、资源变更、服务退出等）、监督和考核（包括系统使用活跃度、资源使用率、系统安全防护等）；负责审核全市各应用单位的政务云需求，向云服务提供商下达开通资源通知；统一申请各应用单位政务云资源所需的财政预算经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应用单位负责本单位信息化系统的迁移工作，包括应用系统的迁移、部署、调试、更新、维护和安全防护工作等（维护边界：操作系统以及上层部署的信息系统、支撑软件），确保迁移系统的可用性及安全性等，并及时整改发现的信息系统安全风险或漏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云平台运营单位负责云平台资源分配实施、资源监控报告、平台运维优化（维护边界：操作系统以下的平台层软硬件）、故障响应、技术支持、平台资源扩容等运营管理工作。配合应用单位及主管部门进行相关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 xml:space="preserve">第三章 </w:t>
      </w:r>
      <w:r>
        <w:rPr>
          <w:rFonts w:hint="eastAsia" w:ascii="黑体" w:hAnsi="黑体" w:eastAsia="黑体" w:cs="黑体"/>
          <w:sz w:val="32"/>
          <w:szCs w:val="32"/>
          <w:lang w:eastAsia="zh-CN"/>
        </w:rPr>
        <w:t>申请使用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楷体" w:hAnsi="楷体" w:eastAsia="楷体" w:cs="楷体"/>
          <w:sz w:val="32"/>
          <w:szCs w:val="40"/>
        </w:rPr>
        <w:t>第</w:t>
      </w:r>
      <w:r>
        <w:rPr>
          <w:rFonts w:hint="eastAsia" w:ascii="楷体" w:hAnsi="楷体" w:eastAsia="楷体" w:cs="楷体"/>
          <w:sz w:val="32"/>
          <w:szCs w:val="40"/>
          <w:lang w:eastAsia="zh-CN"/>
        </w:rPr>
        <w:t>六</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 xml:space="preserve"> 信息化系统开发前（申报备案时），应用单位应与主管部门做好应用系统上云的前期沟通，明确提出云平台使用方案；信息化系统开发完成后，应用单位应根据项目审批文件（包括项目可研和初设方案等）与主管部门衔接应用部署。</w:t>
      </w:r>
    </w:p>
    <w:p>
      <w:pPr>
        <w:keepNext w:val="0"/>
        <w:keepLines w:val="0"/>
        <w:pageBreakBefore w:val="0"/>
        <w:widowControl w:val="0"/>
        <w:tabs>
          <w:tab w:val="left" w:pos="312"/>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仿宋_GB2312" w:eastAsia="仿宋_GB2312" w:cs="仿宋_GB2312"/>
          <w:sz w:val="32"/>
          <w:szCs w:val="40"/>
        </w:rPr>
      </w:pPr>
      <w:r>
        <w:rPr>
          <w:rFonts w:hint="eastAsia" w:ascii="楷体" w:hAnsi="楷体" w:eastAsia="楷体" w:cs="楷体"/>
          <w:sz w:val="32"/>
          <w:szCs w:val="40"/>
        </w:rPr>
        <w:t>第</w:t>
      </w:r>
      <w:r>
        <w:rPr>
          <w:rFonts w:hint="eastAsia" w:ascii="楷体" w:hAnsi="楷体" w:eastAsia="楷体" w:cs="楷体"/>
          <w:sz w:val="32"/>
          <w:szCs w:val="40"/>
          <w:lang w:eastAsia="zh-CN"/>
        </w:rPr>
        <w:t>七</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开发后未正式使用的系统，统称新建系统，新建系统需在主管部门信息化项目备案库名单中，才可申请使用云资源，未备案的新建系统，将不给予开通云资源。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应用单位初次申请使用云资源，必须提供盖公章的完整的系统建设方案或项目建议书1份、系统简介1份、关于申请云资源数的说明书1份、项目备案表1份（2020年1月后建设的系统）、申请材料包1份至主管部门申请开通资源。应用单位再次申请使用云资源（含资源扩容、变更等），必须提供盖公章的对应申请资源（CPU、内存、硬盘）使用情况的截图、资源变更申请表等至主管部门申请开通资源。主管部门按照“最少够用”的原则，审核应用单位需求的合理性，并提出使用意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（二）主管部门将审批后的申请材料包反馈至云平台运营单位，云平台运营单位根据申请材料包开通云资源服务并同步告知主管部门和应用单位。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第四章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日常管理</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40"/>
        </w:rPr>
      </w:pPr>
      <w:r>
        <w:rPr>
          <w:rFonts w:hint="eastAsia" w:ascii="楷体" w:hAnsi="楷体" w:eastAsia="楷体" w:cs="楷体"/>
          <w:sz w:val="32"/>
          <w:szCs w:val="40"/>
          <w:lang w:eastAsia="zh-CN"/>
        </w:rPr>
        <w:t>第八条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初</w:t>
      </w:r>
      <w:r>
        <w:rPr>
          <w:rFonts w:hint="eastAsia" w:ascii="仿宋_GB2312" w:hAnsi="仿宋_GB2312" w:eastAsia="仿宋_GB2312" w:cs="仿宋_GB2312"/>
          <w:sz w:val="32"/>
          <w:szCs w:val="32"/>
          <w:lang w:val="en-US" w:eastAsia="zh-CN"/>
        </w:rPr>
        <w:t>次申请云资源将按最低配置开通（除非提供报需资源合理性说明），原则上鼓励非重要系统将应用及数据库服务器等部署在同台主机上，非常重要的系统则可分开部署。主机CPU资源按照2核、4核、8核进行分配，首次开通规模不超过8核；内存资源按照4G、8G、16G进行分配，首次开通规模不超过16G；存储资源统一按照200G分配（包含系统盘及数据盘，两个盘符具体分配比例由各使用单位自行设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40"/>
          <w:lang w:eastAsia="zh-CN"/>
        </w:rPr>
        <w:t>第九条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当系统成功上云后，将对云资源进行动态弹性管理。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（一）CPU和内存周平均使用率小于35%，按当前系统资源的50%进行删减。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（二）CPU和内存周平均使用率大于80%时或1小时内使用峰值超90%达3次以上，可提出扩容申请，如扩容后CPU和内存使用率不足第（二）条规定，同第（二）条进行处理。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（三）存储资源使用率达80%以上，可提出扩容申请，扩容量根据未来2个月资源增长趋势测算。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（四）应用系统出现可预期的访问高峰时，应用单位在明确时间长度和资源需求后，可提出资源临时扩容申请，临时扩容时间最长为1个月。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（五）云平台运营单位发现云主机出现资源瓶颈情况时，应及时通知应用单位进行资源扩容。</w:t>
      </w:r>
    </w:p>
    <w:p>
      <w:pPr>
        <w:keepNext w:val="0"/>
        <w:keepLines w:val="0"/>
        <w:pageBreakBefore w:val="0"/>
        <w:widowControl w:val="0"/>
        <w:tabs>
          <w:tab w:val="left" w:pos="312"/>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40"/>
        </w:rPr>
        <w:t>第</w:t>
      </w:r>
      <w:r>
        <w:rPr>
          <w:rFonts w:hint="eastAsia" w:ascii="楷体" w:hAnsi="楷体" w:eastAsia="楷体" w:cs="楷体"/>
          <w:sz w:val="32"/>
          <w:szCs w:val="40"/>
          <w:lang w:eastAsia="zh-CN"/>
        </w:rPr>
        <w:t>十</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应用单位已申请的云资源出现闲置而不申请资源回收或挪作它用时未向主管单位报备的，将进行通报批评处理。</w:t>
      </w:r>
    </w:p>
    <w:p>
      <w:pPr>
        <w:keepNext w:val="0"/>
        <w:keepLines w:val="0"/>
        <w:pageBreakBefore w:val="0"/>
        <w:widowControl w:val="0"/>
        <w:tabs>
          <w:tab w:val="left" w:pos="312"/>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40"/>
        </w:rPr>
        <w:t>第</w:t>
      </w:r>
      <w:r>
        <w:rPr>
          <w:rFonts w:hint="eastAsia" w:ascii="楷体" w:hAnsi="楷体" w:eastAsia="楷体" w:cs="楷体"/>
          <w:sz w:val="32"/>
          <w:szCs w:val="40"/>
          <w:lang w:eastAsia="zh-CN"/>
        </w:rPr>
        <w:t>十一</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 xml:space="preserve"> 云平台运营单位每个月整理出资源使用率偏低的云主机，对于资源长期闲置不用或已停止服务的主机，在经应用单位和主管部门确认后收回资源。</w:t>
      </w:r>
    </w:p>
    <w:p>
      <w:pPr>
        <w:keepNext w:val="0"/>
        <w:keepLines w:val="0"/>
        <w:pageBreakBefore w:val="0"/>
        <w:widowControl w:val="0"/>
        <w:tabs>
          <w:tab w:val="left" w:pos="312"/>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w:t>
      </w:r>
      <w:r>
        <w:rPr>
          <w:rFonts w:hint="eastAsia" w:ascii="黑体" w:hAnsi="黑体" w:eastAsia="黑体" w:cs="黑体"/>
          <w:sz w:val="32"/>
          <w:szCs w:val="32"/>
          <w:lang w:eastAsia="zh-CN"/>
        </w:rPr>
        <w:t>五</w:t>
      </w:r>
      <w:r>
        <w:rPr>
          <w:rFonts w:hint="eastAsia" w:ascii="黑体" w:hAnsi="黑体" w:eastAsia="黑体" w:cs="黑体"/>
          <w:sz w:val="32"/>
          <w:szCs w:val="32"/>
        </w:rPr>
        <w:t xml:space="preserve">章 </w:t>
      </w:r>
      <w:r>
        <w:rPr>
          <w:rFonts w:hint="eastAsia" w:ascii="黑体" w:hAnsi="黑体" w:eastAsia="黑体" w:cs="黑体"/>
          <w:sz w:val="32"/>
          <w:szCs w:val="32"/>
          <w:lang w:eastAsia="zh-CN"/>
        </w:rPr>
        <w:t>云资源安全管理</w:t>
      </w:r>
    </w:p>
    <w:p>
      <w:pPr>
        <w:keepNext w:val="0"/>
        <w:keepLines w:val="0"/>
        <w:pageBreakBefore w:val="0"/>
        <w:widowControl w:val="0"/>
        <w:tabs>
          <w:tab w:val="left" w:pos="312"/>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40"/>
        </w:rPr>
        <w:t>第</w:t>
      </w:r>
      <w:r>
        <w:rPr>
          <w:rFonts w:hint="eastAsia" w:ascii="楷体" w:hAnsi="楷体" w:eastAsia="楷体" w:cs="楷体"/>
          <w:sz w:val="32"/>
          <w:szCs w:val="40"/>
          <w:lang w:eastAsia="zh-CN"/>
        </w:rPr>
        <w:t>十二</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 xml:space="preserve"> 应用单位应安排专人管理云主机的用户名和密码等重要资料，按业务需求提出云平台资源申请。</w:t>
      </w:r>
    </w:p>
    <w:p>
      <w:pPr>
        <w:keepNext w:val="0"/>
        <w:keepLines w:val="0"/>
        <w:pageBreakBefore w:val="0"/>
        <w:widowControl w:val="0"/>
        <w:tabs>
          <w:tab w:val="left" w:pos="312"/>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40"/>
          <w:lang w:val="en-US" w:eastAsia="zh-CN"/>
        </w:rPr>
      </w:pPr>
      <w:r>
        <w:rPr>
          <w:rFonts w:hint="eastAsia" w:ascii="楷体" w:hAnsi="楷体" w:eastAsia="楷体" w:cs="楷体"/>
          <w:sz w:val="32"/>
          <w:szCs w:val="40"/>
        </w:rPr>
        <w:t>第</w:t>
      </w:r>
      <w:r>
        <w:rPr>
          <w:rFonts w:hint="eastAsia" w:ascii="楷体" w:hAnsi="楷体" w:eastAsia="楷体" w:cs="楷体"/>
          <w:sz w:val="32"/>
          <w:szCs w:val="40"/>
          <w:lang w:eastAsia="zh-CN"/>
        </w:rPr>
        <w:t>十三</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40"/>
        </w:rPr>
        <w:t>因系统部署导致的漏洞和病毒，需</w:t>
      </w:r>
      <w:r>
        <w:rPr>
          <w:rFonts w:hint="eastAsia" w:ascii="仿宋_GB2312" w:hAnsi="仿宋_GB2312" w:eastAsia="仿宋_GB2312" w:cs="仿宋_GB2312"/>
          <w:sz w:val="32"/>
          <w:szCs w:val="40"/>
          <w:lang w:val="en-US" w:eastAsia="zh-CN"/>
        </w:rPr>
        <w:t>应用</w:t>
      </w:r>
      <w:r>
        <w:rPr>
          <w:rFonts w:hint="eastAsia" w:ascii="仿宋_GB2312" w:hAnsi="仿宋_GB2312" w:eastAsia="仿宋_GB2312" w:cs="仿宋_GB2312"/>
          <w:sz w:val="32"/>
          <w:szCs w:val="40"/>
        </w:rPr>
        <w:t>单位自行</w:t>
      </w:r>
      <w:r>
        <w:rPr>
          <w:rFonts w:hint="eastAsia" w:ascii="仿宋_GB2312" w:hAnsi="仿宋_GB2312" w:eastAsia="仿宋_GB2312" w:cs="仿宋_GB2312"/>
          <w:sz w:val="32"/>
          <w:szCs w:val="40"/>
          <w:lang w:eastAsia="zh-CN"/>
        </w:rPr>
        <w:t>、及时</w:t>
      </w:r>
      <w:r>
        <w:rPr>
          <w:rFonts w:hint="eastAsia" w:ascii="仿宋_GB2312" w:hAnsi="仿宋_GB2312" w:eastAsia="仿宋_GB2312" w:cs="仿宋_GB2312"/>
          <w:sz w:val="32"/>
          <w:szCs w:val="40"/>
        </w:rPr>
        <w:t>处理。</w:t>
      </w:r>
    </w:p>
    <w:p>
      <w:pPr>
        <w:keepNext w:val="0"/>
        <w:keepLines w:val="0"/>
        <w:pageBreakBefore w:val="0"/>
        <w:widowControl w:val="0"/>
        <w:tabs>
          <w:tab w:val="left" w:pos="312"/>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40"/>
        </w:rPr>
        <w:t>第</w:t>
      </w:r>
      <w:r>
        <w:rPr>
          <w:rFonts w:hint="eastAsia" w:ascii="楷体" w:hAnsi="楷体" w:eastAsia="楷体" w:cs="楷体"/>
          <w:sz w:val="32"/>
          <w:szCs w:val="40"/>
          <w:lang w:eastAsia="zh-CN"/>
        </w:rPr>
        <w:t>十四</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32"/>
          <w:lang w:val="en-US" w:eastAsia="zh-CN"/>
        </w:rPr>
        <w:t xml:space="preserve">  应用系统上线前应用单位应通知云平台运营单位，由云平台运营单位进行安全检测，通过后方可正式上线。</w:t>
      </w:r>
    </w:p>
    <w:p>
      <w:pPr>
        <w:keepNext w:val="0"/>
        <w:keepLines w:val="0"/>
        <w:pageBreakBefore w:val="0"/>
        <w:widowControl w:val="0"/>
        <w:tabs>
          <w:tab w:val="left" w:pos="312"/>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40"/>
        </w:rPr>
      </w:pPr>
      <w:r>
        <w:rPr>
          <w:rFonts w:hint="eastAsia" w:ascii="楷体" w:hAnsi="楷体" w:eastAsia="楷体" w:cs="楷体"/>
          <w:sz w:val="32"/>
          <w:szCs w:val="40"/>
        </w:rPr>
        <w:t>第</w:t>
      </w:r>
      <w:r>
        <w:rPr>
          <w:rFonts w:hint="eastAsia" w:ascii="楷体" w:hAnsi="楷体" w:eastAsia="楷体" w:cs="楷体"/>
          <w:sz w:val="32"/>
          <w:szCs w:val="40"/>
          <w:lang w:eastAsia="zh-CN"/>
        </w:rPr>
        <w:t>十五</w:t>
      </w:r>
      <w:r>
        <w:rPr>
          <w:rFonts w:hint="eastAsia" w:ascii="楷体" w:hAnsi="楷体" w:eastAsia="楷体" w:cs="楷体"/>
          <w:sz w:val="32"/>
          <w:szCs w:val="40"/>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40"/>
        </w:rPr>
        <w:t>当系统</w:t>
      </w:r>
      <w:r>
        <w:rPr>
          <w:rFonts w:hint="eastAsia" w:ascii="仿宋_GB2312" w:hAnsi="仿宋_GB2312" w:eastAsia="仿宋_GB2312" w:cs="仿宋_GB2312"/>
          <w:sz w:val="32"/>
          <w:szCs w:val="40"/>
          <w:lang w:eastAsia="zh-CN"/>
        </w:rPr>
        <w:t>成功</w:t>
      </w:r>
      <w:r>
        <w:rPr>
          <w:rFonts w:hint="eastAsia" w:ascii="仿宋_GB2312" w:hAnsi="仿宋_GB2312" w:eastAsia="仿宋_GB2312" w:cs="仿宋_GB2312"/>
          <w:sz w:val="32"/>
          <w:szCs w:val="40"/>
        </w:rPr>
        <w:t>上云后，</w:t>
      </w:r>
      <w:r>
        <w:rPr>
          <w:rFonts w:hint="eastAsia" w:ascii="仿宋_GB2312" w:hAnsi="仿宋_GB2312" w:eastAsia="仿宋_GB2312" w:cs="仿宋_GB2312"/>
          <w:sz w:val="32"/>
          <w:szCs w:val="32"/>
          <w:lang w:val="en-US" w:eastAsia="zh-CN"/>
        </w:rPr>
        <w:t>云</w:t>
      </w:r>
      <w:r>
        <w:rPr>
          <w:rFonts w:hint="eastAsia" w:ascii="仿宋_GB2312" w:hAnsi="仿宋_GB2312" w:eastAsia="仿宋_GB2312" w:cs="仿宋_GB2312"/>
          <w:sz w:val="32"/>
          <w:szCs w:val="40"/>
          <w:lang w:eastAsia="zh-CN"/>
        </w:rPr>
        <w:t>平台运营单位</w:t>
      </w:r>
      <w:r>
        <w:rPr>
          <w:rFonts w:hint="eastAsia" w:ascii="仿宋_GB2312" w:hAnsi="仿宋_GB2312" w:eastAsia="仿宋_GB2312" w:cs="仿宋_GB2312"/>
          <w:sz w:val="32"/>
          <w:szCs w:val="40"/>
        </w:rPr>
        <w:t>会</w:t>
      </w:r>
      <w:r>
        <w:rPr>
          <w:rFonts w:hint="eastAsia" w:ascii="仿宋_GB2312" w:hAnsi="仿宋_GB2312" w:eastAsia="仿宋_GB2312" w:cs="仿宋_GB2312"/>
          <w:sz w:val="32"/>
          <w:szCs w:val="40"/>
          <w:lang w:eastAsia="zh-CN"/>
        </w:rPr>
        <w:t>定时</w:t>
      </w:r>
      <w:r>
        <w:rPr>
          <w:rFonts w:hint="eastAsia" w:ascii="仿宋_GB2312" w:hAnsi="仿宋_GB2312" w:eastAsia="仿宋_GB2312" w:cs="仿宋_GB2312"/>
          <w:sz w:val="32"/>
          <w:szCs w:val="40"/>
        </w:rPr>
        <w:t>向</w:t>
      </w:r>
      <w:r>
        <w:rPr>
          <w:rFonts w:hint="eastAsia" w:ascii="仿宋_GB2312" w:hAnsi="仿宋_GB2312" w:eastAsia="仿宋_GB2312" w:cs="仿宋_GB2312"/>
          <w:sz w:val="32"/>
          <w:szCs w:val="40"/>
          <w:lang w:eastAsia="zh-CN"/>
        </w:rPr>
        <w:t>应用</w:t>
      </w:r>
      <w:r>
        <w:rPr>
          <w:rFonts w:hint="eastAsia" w:ascii="仿宋_GB2312" w:hAnsi="仿宋_GB2312" w:eastAsia="仿宋_GB2312" w:cs="仿宋_GB2312"/>
          <w:sz w:val="32"/>
          <w:szCs w:val="40"/>
        </w:rPr>
        <w:t>单位发送漏洞报告，</w:t>
      </w:r>
      <w:r>
        <w:rPr>
          <w:rFonts w:hint="eastAsia" w:ascii="仿宋_GB2312" w:hAnsi="仿宋_GB2312" w:eastAsia="仿宋_GB2312" w:cs="仿宋_GB2312"/>
          <w:sz w:val="32"/>
          <w:szCs w:val="40"/>
          <w:lang w:eastAsia="zh-CN"/>
        </w:rPr>
        <w:t>应用</w:t>
      </w:r>
      <w:r>
        <w:rPr>
          <w:rFonts w:hint="eastAsia" w:ascii="仿宋_GB2312" w:hAnsi="仿宋_GB2312" w:eastAsia="仿宋_GB2312" w:cs="仿宋_GB2312"/>
          <w:sz w:val="32"/>
          <w:szCs w:val="40"/>
        </w:rPr>
        <w:t>单位须在一周内处理完成，确实无法修复的，应及时同</w:t>
      </w:r>
      <w:r>
        <w:rPr>
          <w:rFonts w:hint="eastAsia" w:ascii="仿宋_GB2312" w:hAnsi="仿宋_GB2312" w:eastAsia="仿宋_GB2312" w:cs="仿宋_GB2312"/>
          <w:sz w:val="32"/>
          <w:szCs w:val="32"/>
          <w:lang w:val="en-US" w:eastAsia="zh-CN"/>
        </w:rPr>
        <w:t>云</w:t>
      </w:r>
      <w:r>
        <w:rPr>
          <w:rFonts w:hint="eastAsia" w:ascii="仿宋_GB2312" w:hAnsi="仿宋_GB2312" w:eastAsia="仿宋_GB2312" w:cs="仿宋_GB2312"/>
          <w:sz w:val="32"/>
          <w:szCs w:val="40"/>
          <w:lang w:eastAsia="zh-CN"/>
        </w:rPr>
        <w:t>平台运营单位</w:t>
      </w:r>
      <w:r>
        <w:rPr>
          <w:rFonts w:hint="eastAsia" w:ascii="仿宋_GB2312" w:hAnsi="仿宋_GB2312" w:eastAsia="仿宋_GB2312" w:cs="仿宋_GB2312"/>
          <w:sz w:val="32"/>
          <w:szCs w:val="40"/>
        </w:rPr>
        <w:t>沟通</w:t>
      </w:r>
      <w:r>
        <w:rPr>
          <w:rFonts w:hint="eastAsia" w:ascii="仿宋_GB2312" w:hAnsi="仿宋_GB2312" w:eastAsia="仿宋_GB2312" w:cs="仿宋_GB2312"/>
          <w:sz w:val="32"/>
          <w:szCs w:val="40"/>
          <w:lang w:eastAsia="zh-CN"/>
        </w:rPr>
        <w:t>解决</w:t>
      </w:r>
      <w:r>
        <w:rPr>
          <w:rFonts w:hint="eastAsia" w:ascii="仿宋_GB2312" w:hAnsi="仿宋_GB2312" w:eastAsia="仿宋_GB2312" w:cs="仿宋_GB2312"/>
          <w:sz w:val="32"/>
          <w:szCs w:val="40"/>
        </w:rPr>
        <w:t>，未按时修复的</w:t>
      </w:r>
      <w:r>
        <w:rPr>
          <w:rFonts w:hint="eastAsia" w:ascii="仿宋_GB2312" w:hAnsi="仿宋_GB2312" w:eastAsia="仿宋_GB2312" w:cs="仿宋_GB2312"/>
          <w:sz w:val="32"/>
          <w:szCs w:val="40"/>
          <w:lang w:eastAsia="zh-CN"/>
        </w:rPr>
        <w:t>应用系统</w:t>
      </w: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主管部门</w:t>
      </w:r>
      <w:r>
        <w:rPr>
          <w:rFonts w:hint="eastAsia" w:ascii="仿宋_GB2312" w:hAnsi="仿宋_GB2312" w:eastAsia="仿宋_GB2312" w:cs="仿宋_GB2312"/>
          <w:sz w:val="32"/>
          <w:szCs w:val="40"/>
        </w:rPr>
        <w:t>将</w:t>
      </w:r>
      <w:r>
        <w:rPr>
          <w:rFonts w:hint="eastAsia" w:ascii="仿宋_GB2312" w:hAnsi="仿宋_GB2312" w:eastAsia="仿宋_GB2312" w:cs="仿宋_GB2312"/>
          <w:sz w:val="32"/>
          <w:szCs w:val="40"/>
          <w:lang w:eastAsia="zh-CN"/>
        </w:rPr>
        <w:t>对其采取相关管制措施</w:t>
      </w:r>
      <w:r>
        <w:rPr>
          <w:rFonts w:hint="eastAsia" w:ascii="仿宋_GB2312" w:hAnsi="仿宋_GB2312" w:eastAsia="仿宋_GB2312" w:cs="仿宋_GB2312"/>
          <w:sz w:val="32"/>
          <w:szCs w:val="40"/>
        </w:rPr>
        <w:t>。</w:t>
      </w:r>
    </w:p>
    <w:p>
      <w:pPr>
        <w:keepNext w:val="0"/>
        <w:keepLines w:val="0"/>
        <w:pageBreakBefore w:val="0"/>
        <w:widowControl w:val="0"/>
        <w:tabs>
          <w:tab w:val="left" w:pos="312"/>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eastAsia="zh-CN"/>
        </w:rPr>
        <w:t>第六章</w:t>
      </w:r>
      <w:r>
        <w:rPr>
          <w:rFonts w:hint="eastAsia" w:ascii="黑体" w:hAnsi="黑体" w:eastAsia="黑体" w:cs="黑体"/>
          <w:sz w:val="32"/>
          <w:szCs w:val="32"/>
          <w:lang w:val="en-US" w:eastAsia="zh-CN"/>
        </w:rPr>
        <w:t xml:space="preserve"> 云平台</w:t>
      </w:r>
      <w:r>
        <w:rPr>
          <w:rFonts w:hint="eastAsia" w:ascii="黑体" w:hAnsi="黑体" w:eastAsia="黑体" w:cs="黑体"/>
          <w:sz w:val="32"/>
          <w:szCs w:val="32"/>
        </w:rPr>
        <w:t>运维管理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40"/>
        </w:rPr>
        <w:t>第</w:t>
      </w:r>
      <w:r>
        <w:rPr>
          <w:rFonts w:hint="eastAsia" w:ascii="楷体" w:hAnsi="楷体" w:eastAsia="楷体" w:cs="楷体"/>
          <w:sz w:val="32"/>
          <w:szCs w:val="40"/>
          <w:lang w:eastAsia="zh-CN"/>
        </w:rPr>
        <w:t>十六</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云</w:t>
      </w:r>
      <w:r>
        <w:rPr>
          <w:rFonts w:hint="eastAsia" w:ascii="仿宋_GB2312" w:hAnsi="仿宋_GB2312" w:eastAsia="仿宋_GB2312" w:cs="仿宋_GB2312"/>
          <w:sz w:val="32"/>
          <w:szCs w:val="40"/>
          <w:lang w:eastAsia="zh-CN"/>
        </w:rPr>
        <w:t>平台运营单位须对</w:t>
      </w:r>
      <w:r>
        <w:rPr>
          <w:rFonts w:hint="eastAsia" w:ascii="仿宋_GB2312" w:hAnsi="仿宋_GB2312" w:eastAsia="仿宋_GB2312" w:cs="仿宋_GB2312"/>
          <w:sz w:val="32"/>
          <w:szCs w:val="40"/>
        </w:rPr>
        <w:t>云平台</w:t>
      </w:r>
      <w:r>
        <w:rPr>
          <w:rFonts w:hint="eastAsia" w:ascii="仿宋_GB2312" w:hAnsi="仿宋_GB2312" w:eastAsia="仿宋_GB2312" w:cs="仿宋_GB2312"/>
          <w:sz w:val="32"/>
          <w:szCs w:val="40"/>
          <w:lang w:eastAsia="zh-CN"/>
        </w:rPr>
        <w:t>进行</w:t>
      </w:r>
      <w:r>
        <w:rPr>
          <w:rFonts w:hint="eastAsia" w:ascii="仿宋_GB2312" w:hAnsi="仿宋_GB2312" w:eastAsia="仿宋_GB2312" w:cs="仿宋_GB2312"/>
          <w:sz w:val="32"/>
          <w:szCs w:val="40"/>
        </w:rPr>
        <w:t>监控管理，对云平台运行情况、资源占用等方面，实行高效、可视化运维管理和自动化告警（包括平台整体、单个系统等）。</w:t>
      </w:r>
      <w:r>
        <w:rPr>
          <w:rFonts w:hint="eastAsia" w:ascii="仿宋_GB2312" w:hAnsi="仿宋_GB2312" w:eastAsia="仿宋_GB2312" w:cs="仿宋_GB2312"/>
          <w:sz w:val="32"/>
          <w:szCs w:val="32"/>
          <w:lang w:val="en-US" w:eastAsia="zh-CN"/>
        </w:rPr>
        <w:t>当应用单位云主机或系统出现故障时，应及时通知用户单位和主管部门，并按照应急处理机制落实各项措施。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hAnsi="仿宋_GB2312" w:eastAsia="仿宋_GB2312" w:cs="仿宋_GB2312"/>
          <w:sz w:val="32"/>
          <w:szCs w:val="40"/>
        </w:rPr>
      </w:pPr>
      <w:r>
        <w:rPr>
          <w:rFonts w:hint="eastAsia" w:ascii="楷体" w:hAnsi="楷体" w:eastAsia="楷体" w:cs="楷体"/>
          <w:sz w:val="32"/>
          <w:szCs w:val="40"/>
        </w:rPr>
        <w:t>第</w:t>
      </w:r>
      <w:r>
        <w:rPr>
          <w:rFonts w:hint="eastAsia" w:ascii="楷体" w:hAnsi="楷体" w:eastAsia="楷体" w:cs="楷体"/>
          <w:sz w:val="32"/>
          <w:szCs w:val="40"/>
          <w:lang w:eastAsia="zh-CN"/>
        </w:rPr>
        <w:t>十七</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val="en-US" w:eastAsia="zh-CN"/>
        </w:rPr>
        <w:t>云</w:t>
      </w:r>
      <w:r>
        <w:rPr>
          <w:rFonts w:hint="eastAsia" w:ascii="仿宋_GB2312" w:hAnsi="仿宋_GB2312" w:eastAsia="仿宋_GB2312" w:cs="仿宋_GB2312"/>
          <w:sz w:val="32"/>
          <w:szCs w:val="40"/>
          <w:lang w:eastAsia="zh-CN"/>
        </w:rPr>
        <w:t>平台运营单位</w:t>
      </w:r>
      <w:r>
        <w:rPr>
          <w:rFonts w:hint="eastAsia" w:ascii="仿宋_GB2312" w:hAnsi="仿宋_GB2312" w:eastAsia="仿宋_GB2312" w:cs="仿宋_GB2312"/>
          <w:sz w:val="32"/>
          <w:szCs w:val="40"/>
        </w:rPr>
        <w:t>应建立健全值班值守、运维规范、日志管理、备份恢复及应急处置演练等制度，保障云平台</w:t>
      </w:r>
      <w:r>
        <w:rPr>
          <w:rFonts w:hint="eastAsia" w:ascii="仿宋_GB2312" w:hAnsi="仿宋_GB2312" w:eastAsia="仿宋_GB2312" w:cs="仿宋_GB2312"/>
          <w:sz w:val="32"/>
          <w:szCs w:val="40"/>
          <w:lang w:eastAsia="zh-CN"/>
        </w:rPr>
        <w:t>全天候</w:t>
      </w:r>
      <w:r>
        <w:rPr>
          <w:rFonts w:hint="eastAsia" w:ascii="仿宋_GB2312" w:hAnsi="仿宋_GB2312" w:eastAsia="仿宋_GB2312" w:cs="仿宋_GB2312"/>
          <w:sz w:val="32"/>
          <w:szCs w:val="40"/>
        </w:rPr>
        <w:t>不间断运行，提供</w:t>
      </w:r>
      <w:r>
        <w:rPr>
          <w:rFonts w:hint="eastAsia" w:ascii="仿宋_GB2312" w:hAnsi="仿宋_GB2312" w:eastAsia="仿宋_GB2312" w:cs="仿宋_GB2312"/>
          <w:sz w:val="32"/>
          <w:szCs w:val="40"/>
          <w:lang w:eastAsia="zh-CN"/>
        </w:rPr>
        <w:t>全天候</w:t>
      </w:r>
      <w:r>
        <w:rPr>
          <w:rFonts w:hint="eastAsia" w:ascii="仿宋_GB2312" w:hAnsi="仿宋_GB2312" w:eastAsia="仿宋_GB2312" w:cs="仿宋_GB2312"/>
          <w:sz w:val="32"/>
          <w:szCs w:val="40"/>
        </w:rPr>
        <w:t>人工服务，</w:t>
      </w:r>
      <w:r>
        <w:rPr>
          <w:rFonts w:hint="eastAsia" w:ascii="仿宋_GB2312" w:hAnsi="仿宋_GB2312" w:eastAsia="仿宋_GB2312" w:cs="仿宋_GB2312"/>
          <w:sz w:val="32"/>
          <w:szCs w:val="40"/>
          <w:lang w:eastAsia="zh-CN"/>
        </w:rPr>
        <w:t>及时向主管部门</w:t>
      </w:r>
      <w:r>
        <w:rPr>
          <w:rFonts w:hint="eastAsia" w:ascii="仿宋_GB2312" w:hAnsi="仿宋_GB2312" w:eastAsia="仿宋_GB2312" w:cs="仿宋_GB2312"/>
          <w:sz w:val="32"/>
          <w:szCs w:val="40"/>
        </w:rPr>
        <w:t>报送云资源使用、云平台运行维护情况等报告。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楷体" w:hAnsi="楷体" w:eastAsia="楷体" w:cs="楷体"/>
          <w:sz w:val="32"/>
          <w:szCs w:val="40"/>
        </w:rPr>
        <w:t>第</w:t>
      </w:r>
      <w:r>
        <w:rPr>
          <w:rFonts w:hint="eastAsia" w:ascii="楷体" w:hAnsi="楷体" w:eastAsia="楷体" w:cs="楷体"/>
          <w:sz w:val="32"/>
          <w:szCs w:val="40"/>
          <w:lang w:eastAsia="zh-CN"/>
        </w:rPr>
        <w:t>十八</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应用单位应建立健全应用系统上云运行管理、维护升级、日志管理、备份恢复及应急处置预案等工作制度，负责本单位应用系统的日常运行维护、补丁管理、备份管理，监控应用系统的运行状况，及时发现并处理系统故障，确保本单位应用系统安全、稳定运行。积极参加政务云</w:t>
      </w:r>
      <w:r>
        <w:rPr>
          <w:rFonts w:hint="eastAsia" w:ascii="仿宋_GB2312" w:hAnsi="仿宋_GB2312" w:eastAsia="仿宋_GB2312" w:cs="仿宋_GB2312"/>
          <w:sz w:val="32"/>
          <w:szCs w:val="40"/>
          <w:lang w:eastAsia="zh-CN"/>
        </w:rPr>
        <w:t>资源</w:t>
      </w:r>
      <w:r>
        <w:rPr>
          <w:rFonts w:hint="eastAsia" w:ascii="仿宋_GB2312" w:hAnsi="仿宋_GB2312" w:eastAsia="仿宋_GB2312" w:cs="仿宋_GB2312"/>
          <w:sz w:val="32"/>
          <w:szCs w:val="40"/>
        </w:rPr>
        <w:t>平台应急处置等演练活动。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2"/>
        <w:textAlignment w:val="auto"/>
        <w:outlineLvl w:val="9"/>
        <w:rPr>
          <w:rFonts w:hint="eastAsia" w:ascii="仿宋_GB2312" w:hAnsi="仿宋_GB2312" w:eastAsia="仿宋_GB2312" w:cs="仿宋_GB2312"/>
          <w:sz w:val="32"/>
          <w:szCs w:val="32"/>
        </w:rPr>
      </w:pPr>
      <w:r>
        <w:rPr>
          <w:rFonts w:hint="eastAsia" w:ascii="楷体" w:hAnsi="楷体" w:eastAsia="楷体" w:cs="楷体"/>
          <w:sz w:val="32"/>
          <w:szCs w:val="40"/>
        </w:rPr>
        <w:t>第</w:t>
      </w:r>
      <w:r>
        <w:rPr>
          <w:rFonts w:hint="eastAsia" w:ascii="楷体" w:hAnsi="楷体" w:eastAsia="楷体" w:cs="楷体"/>
          <w:sz w:val="32"/>
          <w:szCs w:val="40"/>
          <w:lang w:eastAsia="zh-CN"/>
        </w:rPr>
        <w:t>十九</w:t>
      </w:r>
      <w:r>
        <w:rPr>
          <w:rFonts w:hint="eastAsia" w:ascii="楷体" w:hAnsi="楷体" w:eastAsia="楷体" w:cs="楷体"/>
          <w:sz w:val="32"/>
          <w:szCs w:val="40"/>
        </w:rPr>
        <w:t>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eastAsia="zh-CN"/>
        </w:rPr>
        <w:t>主管部门</w:t>
      </w:r>
      <w:r>
        <w:rPr>
          <w:rFonts w:hint="eastAsia" w:ascii="仿宋_GB2312" w:hAnsi="仿宋_GB2312" w:eastAsia="仿宋_GB2312" w:cs="仿宋_GB2312"/>
          <w:sz w:val="32"/>
          <w:szCs w:val="32"/>
        </w:rPr>
        <w:t>和应用单位共同做好数据安全管理工作，任何人不得非法泄露、复制、篡改、删除存储在政务云平台的数据。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2"/>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第七章 附 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40"/>
          <w:lang w:eastAsia="zh-CN"/>
        </w:rPr>
      </w:pPr>
      <w:r>
        <w:rPr>
          <w:rFonts w:hint="eastAsia" w:ascii="楷体" w:hAnsi="楷体" w:eastAsia="楷体" w:cs="楷体"/>
          <w:sz w:val="32"/>
          <w:szCs w:val="40"/>
          <w:lang w:eastAsia="zh-CN"/>
        </w:rPr>
        <w:t>第二十条</w:t>
      </w:r>
      <w:r>
        <w:rPr>
          <w:rFonts w:hint="eastAsia" w:ascii="楷体" w:hAnsi="楷体" w:eastAsia="楷体" w:cs="楷体"/>
          <w:sz w:val="32"/>
          <w:szCs w:val="40"/>
          <w:lang w:val="en-US" w:eastAsia="zh-CN"/>
        </w:rPr>
        <w:t xml:space="preserve"> </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32"/>
          <w:lang w:eastAsia="zh-CN"/>
        </w:rPr>
        <w:t>非石狮市大数据管理局管理范围内的信息化系统，应用单位向石狮市大数据管理局提交申请后，直接向云平台运营单位购买服务。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40"/>
        </w:rPr>
      </w:pPr>
      <w:r>
        <w:rPr>
          <w:rFonts w:hint="eastAsia" w:ascii="楷体" w:hAnsi="楷体" w:eastAsia="楷体" w:cs="楷体"/>
          <w:sz w:val="32"/>
          <w:szCs w:val="40"/>
        </w:rPr>
        <w:t>第二十</w:t>
      </w:r>
      <w:r>
        <w:rPr>
          <w:rFonts w:hint="eastAsia" w:ascii="楷体" w:hAnsi="楷体" w:eastAsia="楷体" w:cs="楷体"/>
          <w:sz w:val="32"/>
          <w:szCs w:val="40"/>
          <w:lang w:eastAsia="zh-CN"/>
        </w:rPr>
        <w:t>一</w:t>
      </w:r>
      <w:r>
        <w:rPr>
          <w:rFonts w:hint="eastAsia" w:ascii="楷体" w:hAnsi="楷体" w:eastAsia="楷体" w:cs="楷体"/>
          <w:sz w:val="32"/>
          <w:szCs w:val="40"/>
        </w:rPr>
        <w:t>条</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本</w:t>
      </w:r>
      <w:r>
        <w:rPr>
          <w:rFonts w:hint="eastAsia" w:ascii="仿宋_GB2312" w:hAnsi="仿宋_GB2312" w:eastAsia="仿宋_GB2312" w:cs="仿宋_GB2312"/>
          <w:sz w:val="32"/>
          <w:szCs w:val="40"/>
          <w:lang w:eastAsia="zh-CN"/>
        </w:rPr>
        <w:t>说明</w:t>
      </w:r>
      <w:r>
        <w:rPr>
          <w:rFonts w:hint="eastAsia" w:ascii="仿宋_GB2312" w:hAnsi="仿宋_GB2312" w:eastAsia="仿宋_GB2312" w:cs="仿宋_GB2312"/>
          <w:sz w:val="32"/>
          <w:szCs w:val="40"/>
        </w:rPr>
        <w:t>由</w:t>
      </w:r>
      <w:r>
        <w:rPr>
          <w:rFonts w:hint="eastAsia" w:ascii="仿宋_GB2312" w:hAnsi="仿宋_GB2312" w:eastAsia="仿宋_GB2312" w:cs="仿宋_GB2312"/>
          <w:sz w:val="32"/>
          <w:szCs w:val="40"/>
          <w:lang w:eastAsia="zh-CN"/>
        </w:rPr>
        <w:t>石狮市大数据管理</w:t>
      </w:r>
      <w:r>
        <w:rPr>
          <w:rFonts w:hint="eastAsia" w:ascii="仿宋_GB2312" w:hAnsi="仿宋_GB2312" w:eastAsia="仿宋_GB2312" w:cs="仿宋_GB2312"/>
          <w:sz w:val="32"/>
          <w:szCs w:val="40"/>
        </w:rPr>
        <w:t>局负责解释。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40"/>
        </w:rPr>
      </w:pPr>
      <w:r>
        <w:rPr>
          <w:rFonts w:hint="eastAsia" w:ascii="楷体" w:hAnsi="楷体" w:eastAsia="楷体" w:cs="楷体"/>
          <w:sz w:val="32"/>
          <w:szCs w:val="40"/>
        </w:rPr>
        <w:t>第二十</w:t>
      </w:r>
      <w:r>
        <w:rPr>
          <w:rFonts w:hint="eastAsia" w:ascii="楷体" w:hAnsi="楷体" w:eastAsia="楷体" w:cs="楷体"/>
          <w:sz w:val="32"/>
          <w:szCs w:val="40"/>
          <w:lang w:eastAsia="zh-CN"/>
        </w:rPr>
        <w:t>二</w:t>
      </w:r>
      <w:r>
        <w:rPr>
          <w:rFonts w:hint="eastAsia" w:ascii="楷体" w:hAnsi="楷体" w:eastAsia="楷体" w:cs="楷体"/>
          <w:sz w:val="32"/>
          <w:szCs w:val="40"/>
        </w:rPr>
        <w:t>条</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本</w:t>
      </w:r>
      <w:r>
        <w:rPr>
          <w:rFonts w:hint="eastAsia" w:ascii="仿宋_GB2312" w:hAnsi="仿宋_GB2312" w:eastAsia="仿宋_GB2312" w:cs="仿宋_GB2312"/>
          <w:sz w:val="32"/>
          <w:szCs w:val="40"/>
          <w:lang w:eastAsia="zh-CN"/>
        </w:rPr>
        <w:t>说明</w:t>
      </w:r>
      <w:r>
        <w:rPr>
          <w:rFonts w:hint="eastAsia" w:ascii="仿宋_GB2312" w:hAnsi="仿宋_GB2312" w:eastAsia="仿宋_GB2312" w:cs="仿宋_GB2312"/>
          <w:sz w:val="32"/>
          <w:szCs w:val="40"/>
        </w:rPr>
        <w:t>自颁布之日起施行。</w:t>
      </w:r>
    </w:p>
    <w:sectPr>
      <w:pgSz w:w="11850" w:h="16783"/>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6048B5"/>
    <w:rsid w:val="03C270C7"/>
    <w:rsid w:val="099E56AC"/>
    <w:rsid w:val="1A70728B"/>
    <w:rsid w:val="2440408C"/>
    <w:rsid w:val="26C21B8B"/>
    <w:rsid w:val="31EA49C9"/>
    <w:rsid w:val="406048B5"/>
    <w:rsid w:val="44B9366E"/>
    <w:rsid w:val="4F553432"/>
    <w:rsid w:val="59C73152"/>
    <w:rsid w:val="5A620A5D"/>
    <w:rsid w:val="5EAA1F63"/>
    <w:rsid w:val="61113BA2"/>
    <w:rsid w:val="630F0ADB"/>
    <w:rsid w:val="768548BA"/>
    <w:rsid w:val="7CF02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rPr>
      <w:rFonts w:ascii="Times New Roman" w:hAnsi="Times New Roman" w:eastAsia="仿宋_GB2312"/>
      <w:sz w:val="32"/>
    </w:rPr>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2021-01-20T03:30:00Z</dcterms:created>
  <dc:creator>Administrator</dc:creator>
  <cp:lastModifiedBy>Administrator</cp:lastModifiedBy>
  <cp:lastPrinted>2021-01-20T13:18:00Z</cp:lastPrinted>
  <dcterms:modified xsi:type="dcterms:W3CDTF">2021-02-02T00:33:33Z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